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приведён перечень качеств, присущих человеку. Все они, за исключением двух, имеют социальную природу.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Особенности внешности.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Любознательность.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Темперамент.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Ответственность.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Трудолюбие.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Самоотверженность.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два термина, «выпадающих» из общего ряда, и запишите в ответ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процессе глобализации и запишите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1.  Понятие «глобализация» обозначает процесс всемирной экономической, политической и культурной интеграции и унификации.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Глобализация сопровождается ростом уровня жизни во всех регионах мира, непосредственно вовлечённых в этот процесс.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Важнейшими проводниками глобализации являются транснациональные корпорации.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Процесс глобализации сопровождается ослаблением этнических, религиозных и культурных противоречий в большинстве регионов мира.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  Одним из проявлений глобализации является </w:t>
      </w:r>
      <w:proofErr w:type="spellStart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вестернизация</w:t>
      </w:r>
      <w:proofErr w:type="spellEnd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религиями и их типами: к каждой позиции, данной в первом столбце, подберите соответствующую позицию из второго столбца.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14A3" w:rsidTr="008414A3">
        <w:tc>
          <w:tcPr>
            <w:tcW w:w="4785" w:type="dxa"/>
          </w:tcPr>
          <w:p w:rsidR="008414A3" w:rsidRDefault="008414A3" w:rsidP="00841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</w:t>
            </w:r>
          </w:p>
        </w:tc>
        <w:tc>
          <w:tcPr>
            <w:tcW w:w="4786" w:type="dxa"/>
          </w:tcPr>
          <w:p w:rsidR="008414A3" w:rsidRPr="008414A3" w:rsidRDefault="008414A3" w:rsidP="00841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A3" w:rsidTr="008414A3">
        <w:tc>
          <w:tcPr>
            <w:tcW w:w="4785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христианство;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ислам;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индуизм;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буддизм;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иудаизм.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мировая;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национальная.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414A3" w:rsidRPr="008414A3" w:rsidTr="008414A3"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414A3" w:rsidRPr="008414A3" w:rsidTr="008414A3">
        <w:trPr>
          <w:trHeight w:val="210"/>
        </w:trPr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выступлении перед парламентом лидер страны М. отметил, что страну затронули процессы глобализации. Какие из перечисленных фактов свидетельствуют об этом? Запишите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 конституции страны закреплены права и свободы человека.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Правительство страны принимает участие в международных конференциях по вопросам борьбы с международным терроризмом.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Экономику страны затронул мировой экономический кризис.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 стране функционирует многопартийная система.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В стране проходит приватизация крупных промышленных предприятий.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Страна вступила в ВТО.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видах благ и запишите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Свободными благами называют любые объекты, которые удовлетворяют потребности людей.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Экономические блага создаются в результате деятельности общества.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Экономические блага являются неограниченными.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К общественным благам относят обеспечение безопасности государства.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К признакам общественных благ относят доступность для всех в одинаковом объёме.</w:t>
      </w: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характеристиками безработицы и её основными видами: к каждой позиции, данной в первом столбце, подберите соответствующую позицию из второго столбца.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14A3" w:rsidTr="008414A3">
        <w:tc>
          <w:tcPr>
            <w:tcW w:w="4785" w:type="dxa"/>
          </w:tcPr>
          <w:p w:rsidR="008414A3" w:rsidRPr="008414A3" w:rsidRDefault="008414A3" w:rsidP="00841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БЕЗРАБОТИЦЫ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БЕЗРАБОТИЦЫ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A3" w:rsidTr="008414A3">
        <w:tc>
          <w:tcPr>
            <w:tcW w:w="4785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возникает в результате экономического спада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</w:t>
            </w:r>
            <w:proofErr w:type="gramStart"/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затратами времени на поиск новой работы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возникает в связи с уменьшением валового национального продукта и высвобождением части рабочей силы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возникает в связи с изменением спроса на труд в отдельных отраслях или территориях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</w:t>
            </w:r>
            <w:proofErr w:type="gramStart"/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изменением спроса на потребительские товары и технологии производства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структурная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фрикционная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циклическая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414A3" w:rsidRPr="008414A3" w:rsidTr="008414A3"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414A3" w:rsidRPr="008414A3" w:rsidTr="008414A3">
        <w:trPr>
          <w:trHeight w:val="210"/>
        </w:trPr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страны Z разработало государственный бюджет. Что из нижеперечисленного относится к доходам бюджета? Запишите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Содержание государственного аппарата.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Налоги.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Продажа государственной собственности.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Обслуживание государственного долга.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Средства для обороны страны.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Продажа государственных облигаций.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верные суждения о социальной дифференциации и стратификации и запишите цифры, под которыми они указаны. </w:t>
      </w:r>
      <w:r w:rsidRPr="00841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Социальная дифференциация выражается в разделении общества на социальные группы.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Доиндустриальное общество было социально однородным.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Одним из видов социальной дифференциации является выделение групп по общности профессиональной деятельности.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Основным критерием социальной стратификации выступают личные качества человека.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Кастовое деление общества служит примером социальной стратификации.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Учёные опросили 20-летних юношей и девушек страны Z. Им задавали вопрос: «В </w:t>
      </w:r>
      <w:proofErr w:type="gramStart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общественной организации (объединения, инициативной группы и т. п.) Вы могли бы безвозмездно принимать участие?»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(в % от числа </w:t>
      </w:r>
      <w:proofErr w:type="gramStart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представлены в виде таблицы.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5479C" wp14:editId="1548D4E3">
            <wp:extent cx="5114925" cy="1921836"/>
            <wp:effectExtent l="0" t="0" r="0" b="2540"/>
            <wp:docPr id="1" name="Рисунок 1" descr="https://soc-ege.sdamgia.ru/get_file?id=8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891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2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в приведённом списке выводы, которые можно сделать на основе таблицы, и запишите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 Молодёжь страны Z в наибольшей степени заинтересована в активной политической деятельности на безвозмездной основе.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Определённая доля молодёжи страны Z осознаёт зависимость своего будущего от решения экологических проблем.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Молодёжь страны Z проявляет интерес к проблемам социально незащищённых групп населения.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  Большинство </w:t>
      </w:r>
      <w:proofErr w:type="gramStart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принципе не готовы оказывать безвозмездную помощь.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Равные доли юношей и девушек готовы участвовать в деятельности профессиональных объединений.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Z прошли парламентские выборы. Найдите в приведенном ниже списке черты, свидетельствующие о том, что в стране Z выборы парламента проходят по мажоритарной системе. Запишите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Победу одерживает кандидат, получивший большинство голосов на выборах.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Предусмотрено голосование по одномандатным округам.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Голосование проводится по спискам партий.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Возможность второго тура выборов.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Места в парламенте распределяются пропорционально полученным голосам на выборах.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Парламентская фракция крупнейшей в стране Z политической партии разработала законопроект о поддержке традиционных религиозных конфессий. Какие из перечисленных положений характерны для политической идеологии, которой придерживается данная партия? Запишите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Стремление к национализации крупной и средней промышленности.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Подчеркивание приоритета семейных ценностей.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Признание исторических заслуг аристократии.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Требование государственного ограничения деятельности монополий.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Борьба за упразднение любых форм и институтов власти.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Допущение реформ при условии учета присущих стране традиций и обычаев.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Конституции РФ наша страна является светским государством. Выберите в приведённом списке черты, характеризующие светское государство, и запишите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Создание условий, обеспечивающих достойную жизнь граждан РФ.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Многообразие политических идеологий и партий.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Отсутствие государственной или обязательной религии.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Обеспечение государственной поддержки семьи.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Гарантия свободы совести.</w:t>
      </w: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полномочиями и субъектами государственной власти Российской Федерации, реализующими эти полномочия: к каждой позиции, данной в первом столбце, подберите соответствующую позицию из второго столбца.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414A3" w:rsidTr="008414A3">
        <w:tc>
          <w:tcPr>
            <w:tcW w:w="5778" w:type="dxa"/>
          </w:tcPr>
          <w:p w:rsidR="008414A3" w:rsidRPr="008414A3" w:rsidRDefault="008414A3" w:rsidP="00841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ПОЛНОМОЧИЕ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ГОСУДАРСТВЕННОЙ ВЛАСТИ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A3" w:rsidTr="008414A3">
        <w:tc>
          <w:tcPr>
            <w:tcW w:w="5778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назначение выборов Президента Российской Федерации;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назначение на должность и освобождение от должности Председателя Центрального банка Российской Федерации;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осуществление мер по обеспечению обороны страны;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утверждение указа Президента Российской Федерации о введении военного положения;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обеспечение проведения в Российской Федерации единой финансовой, кредитной и денежной политики.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  Государственная Дума;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  Совет Федерации;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  Правительство Российской Федерации.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таблицу выбранные цифры под соответствующими буквами.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414A3" w:rsidRPr="008414A3" w:rsidTr="008414A3"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414A3" w:rsidRPr="008414A3" w:rsidTr="008414A3">
        <w:trPr>
          <w:trHeight w:val="210"/>
        </w:trPr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правах и обязанностях детей и запишите цифры, под которыми они указаны.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1.  К имущественным правам ребёнка относится право владеть и пользоваться имуществом родителей при совместном проживании с ними.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В случае расторжения брака ребёнок имеет право общаться с обоими родителями и их родственниками.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Ребёнок имеет право обратиться в суд для защиты своих прав по достижении 14 лет.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До достижения совершеннолетия ребёнок не имеет права собственности на полученное по наследству имущество и доходы от него.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Совершеннолетние трудоспособные дети обязаны содержать своих нетрудоспособных родителей, нуждающихся в помощи, и заботиться о них.</w:t>
      </w:r>
    </w:p>
    <w:p w:rsid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15.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видами преступлений: к каждой позиции, данной в первом столбце, подберите соответствующую позицию из второго столбца.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14A3" w:rsidTr="008414A3">
        <w:tc>
          <w:tcPr>
            <w:tcW w:w="4785" w:type="dxa"/>
          </w:tcPr>
          <w:p w:rsidR="008414A3" w:rsidRPr="008414A3" w:rsidRDefault="008414A3" w:rsidP="00841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14A3" w:rsidRPr="008414A3" w:rsidRDefault="008414A3" w:rsidP="008414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ПРЕСТУПЛЕНИЙ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4A3" w:rsidTr="008414A3">
        <w:tc>
          <w:tcPr>
            <w:tcW w:w="4785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  убийство;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вымогательство;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  похищение человека;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клевета;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мошенничество.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преступления против свободы, чести и достоинства личности;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преступления против собственности;</w:t>
            </w:r>
          </w:p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преступления против жизни и здоровья.</w:t>
            </w:r>
          </w:p>
          <w:p w:rsid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414A3" w:rsidRPr="008414A3" w:rsidTr="008414A3"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hideMark/>
          </w:tcPr>
          <w:p w:rsidR="008414A3" w:rsidRPr="008414A3" w:rsidRDefault="008414A3" w:rsidP="008414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414A3" w:rsidRPr="008414A3" w:rsidTr="008414A3">
        <w:trPr>
          <w:trHeight w:val="210"/>
        </w:trPr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8414A3" w:rsidRPr="008414A3" w:rsidRDefault="008414A3" w:rsidP="008414A3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Автомеханик Роман нашёл новую работу по специальности. Для заключения трудового договора он принёс документы воинского учёта и трудовую книжку. Что ещё согласно Трудовому кодексу РФ Роман должен предъявить работодателю? Запишите цифры, под которыми указаны соответствующие документы.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Свидетельство о регистрации права собственности на жилое помещение.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Паспорт гражданина РФ.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Налоговое уведомление.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Диплом о профильном образовании.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Выписку из финансово-лицевого счёта.</w:t>
      </w:r>
    </w:p>
    <w:p w:rsid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14A3" w:rsidRP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Прочитайте текст и выполните задание.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Массовая культура  — это сложный социальный феномен XX века, представляющий собой особый тип производства и потребления культурных ценностей, характерный для массового общества. Стоит выделить ключевой фактор формирования массовой культуры  — увеличение времени для отдыха, вследствие сокращения количества рабочего времени под воздействием развития техники. В результате самые широкие слои общества также стали испытывать потребность в досуге. Заполнить этот досуг предстояло массовой культуре, которой удалось поставить практику развлечений на широкий поток. </w:t>
      </w:r>
    </w:p>
    <w:p w:rsidR="008414A3" w:rsidRPr="008414A3" w:rsidRDefault="008414A3" w:rsidP="008414A3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происходить сращивание культуры с миром развлечений, что предопределило ключевые особенности и предметное поле массовой культуры. Элементы массовой культуры должны были стать интересными по своему содержанию и иметь эффективную для быстрого восприятия зрителем форму, сочетать в себе чёткий сюжет с интригой. Такая специфика позволила предопределить основные черты, характеризующие массовую культуру. Во-первых, для неё характерна серийность предметов её потребления; во-вторых, трансляция примитивных стандартов жизни и отношений между людьми; в-третьих, развлекательность, забавность, сентиментальность; в-четвертых, пропаганда культа сильной личности, которой всегда сопутствует жизненный успех.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культура выступает также в качестве некоего фундамента мировой культуры, в результате чего происходит стирание и устранение национальных границ, в этом проявляется её роль в глобализации. В числе ключевых проявлений массовой культуры современности можно выделить такие как: индустрия детства, средства массовой информации, индустрия развлекательного досуга, индустрия оздоровительного досуга, реклама и мода и другие.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Критиками долгое время при оценке массовой культуры говорилось только об отрицательных её сторонах. Считалось, что она может быть востребована только невзыскательной и неразвитой публикой. Осуждалась её ориентация на потребление, а не на творчество, ей приписывался преимущественно развлекательный характер. Подчеркивалось, что в очень немногих произведениях рассматриваются вопросы о цели и смысле жизни, ценностях. Нередко можно столкнуться с ситуацией, когда произведения массовой культуры исполнены на достаточно низком профессиональном уровне, не обладают высокой эстетической ценностью и способны формировать только лишь массовое мировоззрение, которому присущи некритические убеждения и взгляды.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рассуждения нельзя отвергать, как лишённые всякого смысла. Однако нужно сказать о положительных аспектах, которые несёт в себе развитие массовой культуры. Во-первых, появление массовой культуры способствовало достижению всеобщей грамотности населения. Во-вторых, массовой культуре принадлежит значительная роль в становлении современного рекреационного механизма снятия стрессов и напряжений. В-третьих, не следует углубляться в категорическое противопоставление массовой культуры высокой культуре предшествующих эпох. В те времена также существовали и средняя, и низовая культуры, однако с течением времени до нас дошли лишь её шедевры, которые представляют собой единичное явление любой эпохи, выделение которых всегда происходит лишь с течением времени. Также произойдет и с современной культурой, которая с течением времени отсеет большую часть произведений, оставив лишь настоящее искусство. </w:t>
      </w:r>
    </w:p>
    <w:p w:rsidR="008414A3" w:rsidRPr="008414A3" w:rsidRDefault="008414A3" w:rsidP="008414A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А. Е. </w:t>
      </w:r>
      <w:proofErr w:type="spellStart"/>
      <w:r w:rsidRPr="00841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Сошникову</w:t>
      </w:r>
      <w:proofErr w:type="spellEnd"/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определение даёт автор понятию «массовая культура»? Какие особенности массовой культуры он выделяет? Назовите две любые особенности. Какой ключевой фактор формирования массовой культуры он называет?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18.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упомянуты ключевые понятия социально-гуманитарных наук. Используя обществоведческие знания: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—  укажите не менее трёх основных признаков понятия «массовая культура»;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  объясните связь </w:t>
      </w:r>
      <w:proofErr w:type="gramStart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названных</w:t>
      </w:r>
      <w:proofErr w:type="gramEnd"/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автором массовой культуры и глобализации. 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Объяснение может быть дано в одном или нескольких распространённых предложениях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пишет о ключевых проявлениях массовой культуры. Назовите два любых проявления. Приведите по два примера, иллюстрирующих каждый из них. </w:t>
      </w:r>
      <w:r w:rsidRPr="008414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Сначала указывайте проявление, затем приводите примеры, которые его иллюстрируют. Каждый пример должен быть сформулирован развёрнуто.</w:t>
      </w:r>
    </w:p>
    <w:p w:rsidR="008414A3" w:rsidRPr="008414A3" w:rsidRDefault="008414A3" w:rsidP="00841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  </w:t>
      </w:r>
      <w:r w:rsidRPr="00841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пишет, что «критиками долгое время при оценке массовой культуры говорилось только об отрицательных её сторонах». Опираясь на текст и обществоведческие знания, назовите три любых отрицательных проявления массовой культуры и поясните их влияние на процесс социализации детей, подростков и молодёжи.</w:t>
      </w:r>
    </w:p>
    <w:p w:rsidR="00282B3E" w:rsidRDefault="00282B3E" w:rsidP="008414A3">
      <w:pPr>
        <w:jc w:val="both"/>
      </w:pPr>
    </w:p>
    <w:sectPr w:rsidR="00282B3E" w:rsidSect="008414A3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09" w:rsidRDefault="00626D09" w:rsidP="008414A3">
      <w:pPr>
        <w:spacing w:after="0" w:line="240" w:lineRule="auto"/>
      </w:pPr>
      <w:r>
        <w:separator/>
      </w:r>
    </w:p>
  </w:endnote>
  <w:endnote w:type="continuationSeparator" w:id="0">
    <w:p w:rsidR="00626D09" w:rsidRDefault="00626D09" w:rsidP="0084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09" w:rsidRDefault="00626D09" w:rsidP="008414A3">
      <w:pPr>
        <w:spacing w:after="0" w:line="240" w:lineRule="auto"/>
      </w:pPr>
      <w:r>
        <w:separator/>
      </w:r>
    </w:p>
  </w:footnote>
  <w:footnote w:type="continuationSeparator" w:id="0">
    <w:p w:rsidR="00626D09" w:rsidRDefault="00626D09" w:rsidP="0084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A3" w:rsidRPr="008414A3" w:rsidRDefault="008414A3">
    <w:pPr>
      <w:pStyle w:val="a7"/>
      <w:rPr>
        <w:rFonts w:ascii="Times New Roman" w:hAnsi="Times New Roman" w:cs="Times New Roman"/>
        <w:b/>
      </w:rPr>
    </w:pPr>
    <w:proofErr w:type="spellStart"/>
    <w:r w:rsidRPr="008414A3">
      <w:rPr>
        <w:rFonts w:ascii="Times New Roman" w:hAnsi="Times New Roman" w:cs="Times New Roman"/>
        <w:b/>
      </w:rPr>
      <w:t>Демо</w:t>
    </w:r>
    <w:proofErr w:type="spellEnd"/>
    <w:r w:rsidRPr="008414A3">
      <w:rPr>
        <w:rFonts w:ascii="Times New Roman" w:hAnsi="Times New Roman" w:cs="Times New Roman"/>
        <w:b/>
      </w:rPr>
      <w:t>-версия аттестации по обществознанию. 10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A3"/>
    <w:rsid w:val="00282B3E"/>
    <w:rsid w:val="00626D09"/>
    <w:rsid w:val="0084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4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8414A3"/>
  </w:style>
  <w:style w:type="paragraph" w:styleId="a3">
    <w:name w:val="Normal (Web)"/>
    <w:basedOn w:val="a"/>
    <w:uiPriority w:val="99"/>
    <w:semiHidden/>
    <w:unhideWhenUsed/>
    <w:rsid w:val="0084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4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4A3"/>
  </w:style>
  <w:style w:type="paragraph" w:styleId="a9">
    <w:name w:val="footer"/>
    <w:basedOn w:val="a"/>
    <w:link w:val="aa"/>
    <w:uiPriority w:val="99"/>
    <w:unhideWhenUsed/>
    <w:rsid w:val="0084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4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8414A3"/>
  </w:style>
  <w:style w:type="paragraph" w:styleId="a3">
    <w:name w:val="Normal (Web)"/>
    <w:basedOn w:val="a"/>
    <w:uiPriority w:val="99"/>
    <w:semiHidden/>
    <w:unhideWhenUsed/>
    <w:rsid w:val="0084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4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4A3"/>
  </w:style>
  <w:style w:type="paragraph" w:styleId="a9">
    <w:name w:val="footer"/>
    <w:basedOn w:val="a"/>
    <w:link w:val="aa"/>
    <w:uiPriority w:val="99"/>
    <w:unhideWhenUsed/>
    <w:rsid w:val="0084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5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30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8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7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6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4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7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59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6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2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2025-01-24T06:36:00Z</dcterms:created>
  <dcterms:modified xsi:type="dcterms:W3CDTF">2025-01-24T06:44:00Z</dcterms:modified>
</cp:coreProperties>
</file>